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Государственное автономное учреждение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дополнительного профессионального образования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>(повышения квалификации) специалистов</w:t>
      </w:r>
    </w:p>
    <w:p w:rsidR="009B7776" w:rsidRDefault="009B7776" w:rsidP="009B7776">
      <w:pPr>
        <w:pStyle w:val="a3"/>
        <w:rPr>
          <w:sz w:val="20"/>
        </w:rPr>
      </w:pPr>
      <w:r w:rsidRPr="00740A28">
        <w:rPr>
          <w:sz w:val="20"/>
        </w:rPr>
        <w:t>«Смоленский областной институт развития образования»</w:t>
      </w:r>
    </w:p>
    <w:p w:rsidR="00D30A47" w:rsidRDefault="00D30A47" w:rsidP="009B7776">
      <w:pPr>
        <w:pStyle w:val="a3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BF6319" w:rsidTr="0085205B">
        <w:tc>
          <w:tcPr>
            <w:tcW w:w="2943" w:type="dxa"/>
          </w:tcPr>
          <w:p w:rsidR="00BF6319" w:rsidRPr="005C7530" w:rsidRDefault="00BF6319" w:rsidP="00D30A47">
            <w:pPr>
              <w:pStyle w:val="a3"/>
              <w:jc w:val="left"/>
              <w:rPr>
                <w:sz w:val="20"/>
              </w:rPr>
            </w:pPr>
            <w:r w:rsidRPr="005C7530">
              <w:rPr>
                <w:sz w:val="20"/>
              </w:rPr>
              <w:t>Согласовано</w:t>
            </w:r>
          </w:p>
          <w:p w:rsidR="00BF6319" w:rsidRPr="005C7530" w:rsidRDefault="00BF6319" w:rsidP="00D30A47">
            <w:pPr>
              <w:pStyle w:val="a3"/>
              <w:jc w:val="lef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Проректор по науке и проектированию образовательной деятельности</w:t>
            </w:r>
          </w:p>
          <w:p w:rsidR="00BF6319" w:rsidRPr="005C7530" w:rsidRDefault="00BF6319" w:rsidP="00D30A47">
            <w:pPr>
              <w:pStyle w:val="a3"/>
              <w:jc w:val="lef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 xml:space="preserve">___________ И.А. </w:t>
            </w:r>
            <w:proofErr w:type="spellStart"/>
            <w:r w:rsidRPr="005C7530">
              <w:rPr>
                <w:b w:val="0"/>
                <w:sz w:val="20"/>
              </w:rPr>
              <w:t>Дидук</w:t>
            </w:r>
            <w:proofErr w:type="spellEnd"/>
          </w:p>
          <w:p w:rsidR="00BF6319" w:rsidRPr="005C7530" w:rsidRDefault="00BF6319" w:rsidP="00D30A47">
            <w:pPr>
              <w:pStyle w:val="a3"/>
              <w:jc w:val="lef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«22» января 2014 года</w:t>
            </w:r>
          </w:p>
        </w:tc>
        <w:tc>
          <w:tcPr>
            <w:tcW w:w="3402" w:type="dxa"/>
          </w:tcPr>
          <w:p w:rsidR="00BF6319" w:rsidRPr="005C7530" w:rsidRDefault="00BF6319" w:rsidP="00D30A47">
            <w:pPr>
              <w:pStyle w:val="a3"/>
              <w:jc w:val="right"/>
              <w:rPr>
                <w:sz w:val="20"/>
              </w:rPr>
            </w:pPr>
            <w:proofErr w:type="gramStart"/>
            <w:r w:rsidRPr="005C7530">
              <w:rPr>
                <w:sz w:val="20"/>
              </w:rPr>
              <w:t>Принят</w:t>
            </w:r>
            <w:proofErr w:type="gramEnd"/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Ученым советом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«23» января 2014 года,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Протокол № 1</w:t>
            </w:r>
          </w:p>
          <w:p w:rsidR="00BF6319" w:rsidRPr="005C7530" w:rsidRDefault="00BF6319" w:rsidP="005C7530">
            <w:pPr>
              <w:pStyle w:val="a3"/>
              <w:jc w:val="right"/>
              <w:rPr>
                <w:b w:val="0"/>
                <w:sz w:val="20"/>
              </w:rPr>
            </w:pPr>
            <w:bookmarkStart w:id="0" w:name="_GoBack"/>
            <w:bookmarkEnd w:id="0"/>
            <w:r w:rsidRPr="005C7530">
              <w:rPr>
                <w:b w:val="0"/>
                <w:sz w:val="20"/>
              </w:rPr>
              <w:t>Председатель Ученого совета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 О.С. Кольцова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Секретарь Ученого совета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________С.Ю. Шимаковская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</w:p>
        </w:tc>
        <w:tc>
          <w:tcPr>
            <w:tcW w:w="3119" w:type="dxa"/>
          </w:tcPr>
          <w:p w:rsidR="00BF6319" w:rsidRPr="005C7530" w:rsidRDefault="00BF6319" w:rsidP="00BF6319">
            <w:pPr>
              <w:pStyle w:val="a3"/>
              <w:jc w:val="right"/>
              <w:rPr>
                <w:sz w:val="20"/>
              </w:rPr>
            </w:pPr>
            <w:r w:rsidRPr="005C7530">
              <w:rPr>
                <w:sz w:val="20"/>
              </w:rPr>
              <w:t>Утверждаю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Ректор ГАУ ДПОС «СОИРО»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__________ О.С. Кольцова</w:t>
            </w:r>
          </w:p>
          <w:p w:rsidR="00BF6319" w:rsidRPr="005C7530" w:rsidRDefault="00BF6319" w:rsidP="00BF6319">
            <w:pPr>
              <w:pStyle w:val="a3"/>
              <w:jc w:val="right"/>
              <w:rPr>
                <w:sz w:val="20"/>
              </w:rPr>
            </w:pPr>
            <w:r w:rsidRPr="005C7530">
              <w:rPr>
                <w:b w:val="0"/>
                <w:sz w:val="20"/>
              </w:rPr>
              <w:t>«23» января 2014 года</w:t>
            </w:r>
          </w:p>
        </w:tc>
      </w:tr>
    </w:tbl>
    <w:p w:rsidR="009B7776" w:rsidRPr="00F823C5" w:rsidRDefault="009B7776" w:rsidP="005C7530">
      <w:pPr>
        <w:tabs>
          <w:tab w:val="left" w:pos="5103"/>
        </w:tabs>
        <w:spacing w:line="276" w:lineRule="auto"/>
        <w:rPr>
          <w:b/>
        </w:rPr>
      </w:pPr>
    </w:p>
    <w:p w:rsidR="005C7530" w:rsidRPr="0003537D" w:rsidRDefault="005C7530" w:rsidP="005C7530">
      <w:pPr>
        <w:jc w:val="center"/>
        <w:rPr>
          <w:b/>
        </w:rPr>
      </w:pPr>
      <w:r>
        <w:rPr>
          <w:b/>
        </w:rPr>
        <w:t xml:space="preserve">ИНДИВИДУАЛЬНЫЙ УЧЕБНЫЙ </w:t>
      </w:r>
      <w:r w:rsidRPr="0003537D">
        <w:rPr>
          <w:b/>
        </w:rPr>
        <w:t>ПЛАН</w:t>
      </w:r>
    </w:p>
    <w:p w:rsidR="005C7530" w:rsidRDefault="005C7530" w:rsidP="005C7530">
      <w:pPr>
        <w:pStyle w:val="1"/>
        <w:spacing w:before="0" w:after="240"/>
        <w:rPr>
          <w:rFonts w:ascii="Times New Roman" w:hAnsi="Times New Roman"/>
          <w:b w:val="0"/>
          <w:i w:val="0"/>
        </w:rPr>
      </w:pPr>
      <w:bookmarkStart w:id="1" w:name="_Toc7840140"/>
      <w:bookmarkStart w:id="2" w:name="_Toc18896598"/>
      <w:bookmarkStart w:id="3" w:name="_Toc20898957"/>
      <w:r w:rsidRPr="00EC4A12">
        <w:rPr>
          <w:rFonts w:ascii="Times New Roman" w:hAnsi="Times New Roman"/>
          <w:b w:val="0"/>
          <w:i w:val="0"/>
        </w:rPr>
        <w:t xml:space="preserve">повышения квалификации </w:t>
      </w:r>
      <w:bookmarkEnd w:id="1"/>
      <w:bookmarkEnd w:id="2"/>
      <w:bookmarkEnd w:id="3"/>
      <w:r w:rsidRPr="00EC4A12">
        <w:rPr>
          <w:rFonts w:ascii="Times New Roman" w:hAnsi="Times New Roman"/>
          <w:b w:val="0"/>
          <w:i w:val="0"/>
        </w:rPr>
        <w:t>по персонифицированной форме</w:t>
      </w:r>
    </w:p>
    <w:p w:rsidR="009B7776" w:rsidRPr="00F05A74" w:rsidRDefault="005C7530" w:rsidP="005C7530">
      <w:pPr>
        <w:pStyle w:val="1"/>
        <w:spacing w:before="0" w:after="240"/>
        <w:rPr>
          <w:sz w:val="16"/>
          <w:szCs w:val="16"/>
        </w:rPr>
      </w:pPr>
      <w:r w:rsidRPr="00D30A47">
        <w:rPr>
          <w:rFonts w:ascii="Times New Roman" w:hAnsi="Times New Roman"/>
          <w:i w:val="0"/>
        </w:rPr>
        <w:t>на 2014 год</w:t>
      </w:r>
      <w:r>
        <w:rPr>
          <w:rFonts w:ascii="Times New Roman" w:hAnsi="Times New Roman"/>
          <w:i w:val="0"/>
        </w:rPr>
        <w:t xml:space="preserve"> </w:t>
      </w:r>
    </w:p>
    <w:tbl>
      <w:tblPr>
        <w:tblW w:w="5139" w:type="pct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1"/>
        <w:gridCol w:w="3890"/>
        <w:gridCol w:w="1401"/>
        <w:gridCol w:w="1725"/>
        <w:gridCol w:w="2079"/>
      </w:tblGrid>
      <w:tr w:rsidR="000E2F7B" w:rsidRPr="00D05C80" w:rsidTr="00881948">
        <w:trPr>
          <w:trHeight w:val="24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D05C80" w:rsidRDefault="000E2F7B" w:rsidP="004057D4">
            <w:pPr>
              <w:ind w:right="-68"/>
              <w:rPr>
                <w:b/>
              </w:rPr>
            </w:pPr>
          </w:p>
        </w:tc>
        <w:tc>
          <w:tcPr>
            <w:tcW w:w="2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Название образовательного модуля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B" w:rsidRPr="005C7530" w:rsidRDefault="000E2F7B" w:rsidP="000E2F7B">
            <w:pPr>
              <w:ind w:right="-103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B" w:rsidRPr="005C7530" w:rsidRDefault="000E2F7B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Формы промежуточной </w:t>
            </w:r>
          </w:p>
          <w:p w:rsidR="000E2F7B" w:rsidRPr="005C7530" w:rsidRDefault="000E2F7B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и итоговой аттестации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Название кафедры, отвечающей за реализацию образовательного модуля</w:t>
            </w:r>
          </w:p>
        </w:tc>
      </w:tr>
      <w:tr w:rsidR="000E2F7B" w:rsidRPr="005C7530" w:rsidTr="0088194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both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Инвариантная часть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58 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sz w:val="20"/>
                <w:szCs w:val="20"/>
              </w:rPr>
            </w:pPr>
          </w:p>
        </w:tc>
      </w:tr>
      <w:tr w:rsidR="000E2F7B" w:rsidRPr="005C7530" w:rsidTr="0088194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both"/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Нормативно-правовые основы образовательной деятельности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Кафедра управления и экономики образования</w:t>
            </w:r>
          </w:p>
        </w:tc>
      </w:tr>
      <w:tr w:rsidR="000E2F7B" w:rsidRPr="005C7530" w:rsidTr="00881948">
        <w:trPr>
          <w:trHeight w:val="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both"/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Федеральные государственные образовательные стандарты: содержание и механизмы реализации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8 часов</w:t>
            </w:r>
            <w:r w:rsidRPr="005C7530">
              <w:rPr>
                <w:sz w:val="20"/>
                <w:szCs w:val="20"/>
              </w:rPr>
              <w:t xml:space="preserve"> – кафедра инновационных образовательных технологий</w:t>
            </w:r>
          </w:p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4 часа</w:t>
            </w:r>
            <w:r w:rsidRPr="005C7530">
              <w:rPr>
                <w:sz w:val="20"/>
                <w:szCs w:val="20"/>
              </w:rPr>
              <w:t xml:space="preserve"> – кафедра педагогической психологии</w:t>
            </w:r>
          </w:p>
        </w:tc>
      </w:tr>
      <w:tr w:rsidR="000E2F7B" w:rsidRPr="005C7530" w:rsidTr="0088194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Общество и образование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6 часов </w:t>
            </w:r>
            <w:r w:rsidRPr="005C7530">
              <w:rPr>
                <w:sz w:val="20"/>
                <w:szCs w:val="20"/>
              </w:rPr>
              <w:t>– кафедра инновационных образовательных технологий</w:t>
            </w:r>
          </w:p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6 часов</w:t>
            </w:r>
            <w:r w:rsidRPr="005C7530">
              <w:rPr>
                <w:sz w:val="20"/>
                <w:szCs w:val="20"/>
              </w:rPr>
              <w:t xml:space="preserve"> – все кафедры</w:t>
            </w:r>
          </w:p>
        </w:tc>
      </w:tr>
      <w:tr w:rsidR="000E2F7B" w:rsidRPr="005C7530" w:rsidTr="0088194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Психолого-педагогические основы образовательной деятельности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8 часов</w:t>
            </w:r>
            <w:r w:rsidRPr="005C7530">
              <w:rPr>
                <w:sz w:val="20"/>
                <w:szCs w:val="20"/>
              </w:rPr>
              <w:t xml:space="preserve"> – кафедра педагогической психологии</w:t>
            </w:r>
          </w:p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4 часа</w:t>
            </w:r>
            <w:r w:rsidRPr="005C7530">
              <w:rPr>
                <w:sz w:val="20"/>
                <w:szCs w:val="20"/>
              </w:rPr>
              <w:t xml:space="preserve"> – кафедра инновационных образовательных технологий</w:t>
            </w:r>
          </w:p>
        </w:tc>
      </w:tr>
      <w:tr w:rsidR="000E2F7B" w:rsidRPr="005C7530" w:rsidTr="00881948">
        <w:trPr>
          <w:trHeight w:val="24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8 часов</w:t>
            </w:r>
            <w:r w:rsidRPr="005C7530">
              <w:rPr>
                <w:sz w:val="20"/>
                <w:szCs w:val="20"/>
              </w:rPr>
              <w:t xml:space="preserve"> – кафедра инновационных образовательных технологий</w:t>
            </w:r>
          </w:p>
          <w:p w:rsidR="000E2F7B" w:rsidRPr="005C7530" w:rsidRDefault="000E2F7B" w:rsidP="000E2F7B">
            <w:pPr>
              <w:rPr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4 часа</w:t>
            </w:r>
            <w:r w:rsidRPr="005C7530">
              <w:rPr>
                <w:sz w:val="20"/>
                <w:szCs w:val="20"/>
              </w:rPr>
              <w:t xml:space="preserve"> – все кафедры</w:t>
            </w:r>
          </w:p>
        </w:tc>
      </w:tr>
      <w:tr w:rsidR="00BE56C8" w:rsidRPr="005C7530" w:rsidTr="00881948">
        <w:trPr>
          <w:trHeight w:val="24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8" w:rsidRPr="005C7530" w:rsidRDefault="00BE56C8" w:rsidP="004057D4">
            <w:pPr>
              <w:ind w:right="-68"/>
              <w:rPr>
                <w:b/>
                <w:sz w:val="20"/>
                <w:szCs w:val="20"/>
              </w:rPr>
            </w:pPr>
          </w:p>
        </w:tc>
        <w:tc>
          <w:tcPr>
            <w:tcW w:w="2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8" w:rsidRPr="005C7530" w:rsidRDefault="00BE56C8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7530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8" w:rsidRPr="005C7530" w:rsidRDefault="00BE56C8" w:rsidP="00BE56C8">
            <w:pPr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98</w:t>
            </w:r>
            <w:r w:rsidR="005C7530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8" w:rsidRPr="005C7530" w:rsidRDefault="00BE56C8" w:rsidP="004057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BE56C8" w:rsidRPr="005C7530" w:rsidRDefault="00BE56C8" w:rsidP="000E2F7B">
            <w:pPr>
              <w:rPr>
                <w:b/>
                <w:sz w:val="20"/>
                <w:szCs w:val="20"/>
              </w:rPr>
            </w:pPr>
          </w:p>
        </w:tc>
      </w:tr>
      <w:tr w:rsidR="000E2F7B" w:rsidRPr="005C7530" w:rsidTr="00881948">
        <w:trPr>
          <w:trHeight w:val="24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9B77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</w:rPr>
              <w:t xml:space="preserve">Содержание образования и методика преподавания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BE56C8" w:rsidP="004057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 </w:t>
            </w:r>
            <w:r w:rsidRPr="005C7530">
              <w:rPr>
                <w:rFonts w:ascii="Times New Roman" w:hAnsi="Times New Roman"/>
                <w:sz w:val="20"/>
                <w:szCs w:val="20"/>
              </w:rPr>
              <w:t>24 часа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0E2F7B" w:rsidRPr="005C7530" w:rsidRDefault="00BE56C8" w:rsidP="004057D4">
            <w:pPr>
              <w:jc w:val="center"/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Все кафедры</w:t>
            </w:r>
          </w:p>
        </w:tc>
      </w:tr>
      <w:tr w:rsidR="005C7530" w:rsidRPr="005C7530" w:rsidTr="00881948">
        <w:trPr>
          <w:trHeight w:val="24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0" w:rsidRPr="005C7530" w:rsidRDefault="005C7530" w:rsidP="004057D4">
            <w:pPr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0" w:rsidRPr="005C7530" w:rsidRDefault="005C7530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</w:rPr>
              <w:t>Стажировка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0" w:rsidRPr="005C7530" w:rsidRDefault="005C7530" w:rsidP="004057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</w:rPr>
              <w:t>24 часа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0" w:rsidRPr="005C7530" w:rsidRDefault="005C7530" w:rsidP="004057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5C7530" w:rsidRPr="005C7530" w:rsidRDefault="005C7530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Все кафедры</w:t>
            </w:r>
          </w:p>
        </w:tc>
      </w:tr>
      <w:tr w:rsidR="000E2F7B" w:rsidRPr="005C7530" w:rsidTr="00881948"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both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 w:rsidRPr="005C7530"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 w:rsidRPr="005C7530"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B" w:rsidRPr="005C7530" w:rsidRDefault="000E2F7B" w:rsidP="004057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3F78" w:rsidRPr="005C7530" w:rsidRDefault="00093F78">
      <w:pPr>
        <w:rPr>
          <w:sz w:val="20"/>
          <w:szCs w:val="20"/>
        </w:rPr>
      </w:pPr>
    </w:p>
    <w:sectPr w:rsidR="00093F78" w:rsidRPr="005C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4"/>
    <w:rsid w:val="00093F78"/>
    <w:rsid w:val="000E2F7B"/>
    <w:rsid w:val="001305F4"/>
    <w:rsid w:val="0050036B"/>
    <w:rsid w:val="005C7530"/>
    <w:rsid w:val="0085205B"/>
    <w:rsid w:val="00881948"/>
    <w:rsid w:val="009B7776"/>
    <w:rsid w:val="00BE56C8"/>
    <w:rsid w:val="00BF6319"/>
    <w:rsid w:val="00D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6</cp:revision>
  <dcterms:created xsi:type="dcterms:W3CDTF">2014-01-22T09:58:00Z</dcterms:created>
  <dcterms:modified xsi:type="dcterms:W3CDTF">2014-01-22T12:19:00Z</dcterms:modified>
</cp:coreProperties>
</file>